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3EAFE">
      <w:pPr>
        <w:spacing w:before="64" w:line="230" w:lineRule="auto"/>
        <w:ind w:left="22"/>
        <w:outlineLvl w:val="1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59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7</w:t>
      </w:r>
    </w:p>
    <w:p w14:paraId="402AF757">
      <w:pPr>
        <w:spacing w:before="54" w:line="213" w:lineRule="auto"/>
        <w:ind w:left="3141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安阳学院考场规则</w:t>
      </w:r>
    </w:p>
    <w:p w14:paraId="48AFA24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考生应持本人学生证或其它有效证件提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前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10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分钟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进入考场。未带证件者，不得参加考试。考生应在考试过程中自觉将本人证件放在桌面上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以备监考人员查验。</w:t>
      </w:r>
    </w:p>
    <w:p w14:paraId="6319789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考生进入考场后应对号入座，并服从监考人员对座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位的调整；自觉地将有效证件放在桌面右上角，以备监考人员检</w:t>
      </w:r>
      <w:r>
        <w:rPr>
          <w:rFonts w:hint="eastAsia" w:ascii="仿宋_GB2312" w:hAnsi="仿宋_GB2312" w:eastAsia="仿宋_GB2312" w:cs="仿宋_GB2312"/>
          <w:sz w:val="32"/>
          <w:szCs w:val="32"/>
        </w:rPr>
        <w:t>查。</w:t>
      </w:r>
    </w:p>
    <w:p w14:paraId="510B4F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7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6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考试时除必要的文具外，其它书包、书籍、讲义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纸张、笔记本、手机及其它电子通讯工具、电子记事本和其它物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品须按监考人员要求放到指定地点。</w:t>
      </w:r>
    </w:p>
    <w:p w14:paraId="2B6F43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在考试中，对试题除因印刷问题可举手询问外，其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他一律不得询问。</w:t>
      </w:r>
    </w:p>
    <w:p w14:paraId="59B1EC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除考试有明确规定使用铅笔答题的科目外，答卷一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律使用黑色水笔或钢笔答题，不得使用红色笔或铅笔答题，否则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考核成绩以</w:t>
      </w:r>
      <w:r>
        <w:rPr>
          <w:rFonts w:hint="eastAsia" w:ascii="仿宋_GB2312" w:hAnsi="仿宋_GB2312" w:eastAsia="仿宋_GB2312" w:cs="仿宋_GB2312"/>
          <w:spacing w:val="-3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分记。</w:t>
      </w:r>
    </w:p>
    <w:p w14:paraId="0103522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5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考生迟到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15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分钟不得入场，取消本场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考试资格，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本场考试按缺考处理。考试进行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  <w:lang w:val="en-US" w:eastAsia="zh-CN"/>
        </w:rPr>
        <w:t xml:space="preserve"> 30</w:t>
      </w:r>
      <w:r>
        <w:rPr>
          <w:rFonts w:hint="eastAsia" w:ascii="仿宋_GB2312" w:hAnsi="仿宋_GB2312" w:eastAsia="仿宋_GB2312" w:cs="仿宋_GB2312"/>
          <w:spacing w:val="-6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分钟后方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可交卷离场。未交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卷且未经监考人员允许擅自离开考场者，不允许返回考场继续答卷，按交卷处理。特殊情况必须离开考场须征得监考人员同意并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应有监考人员或巡视员随行。</w:t>
      </w:r>
    </w:p>
    <w:p w14:paraId="001976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参加闭卷考试只准携带必要的文具；参加开卷考试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只准携带主考教师规定的书籍笔记和必要的文具。书包等物品须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统一放在监考人员指定的地方。</w:t>
      </w:r>
    </w:p>
    <w:p w14:paraId="13B6304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考生在考场内要自觉维护考场秩序，保持安静，不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准讨论，不准交头接耳、交换试卷、互相抄袭，违者按作弊处理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  <w:t>。</w:t>
      </w:r>
    </w:p>
    <w:p w14:paraId="0048C59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考试结束时，学生应立即停止答卷，将试卷和草稿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纸一并交给监考人员。不得在考场和考场附近大声喧哗。</w:t>
      </w:r>
    </w:p>
    <w:p w14:paraId="42779CA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9"/>
          <w:pgMar w:top="1431" w:right="1384" w:bottom="1120" w:left="1596" w:header="0" w:footer="823" w:gutter="0"/>
          <w:pgNumType w:fmt="numberInDash"/>
          <w:cols w:space="720" w:num="1"/>
        </w:sect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学生要认真遵守考场规则，在规定时间内独立完成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答卷。不服从监考人员安排，违反考场纪律或作弊者，按《安阳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学院考试违规处理办法》给予相应的纪律处分。</w:t>
      </w:r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  <w:bookmarkStart w:id="0" w:name="_GoBack"/>
      <w:bookmarkEnd w:id="0"/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9EA7B3E3-6C20-662F-729D-D36788FC838D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AC11286-6777-ED70-729D-D367ADE794FC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E5891">
    <w:pPr>
      <w:spacing w:before="1" w:line="176" w:lineRule="auto"/>
      <w:ind w:left="7945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58B42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- 24 -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58B42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- 24 -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7DFD1304"/>
    <w:rsid w:val="BAEBB7CC"/>
    <w:rsid w:val="BFBCA05A"/>
    <w:rsid w:val="CBED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FA377B74A418C12D799AD36789B6CA00_43</vt:lpwstr>
  </property>
</Properties>
</file>