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1FC8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1" w:name="_GoBack"/>
      <w:r>
        <w:rPr>
          <w:rFonts w:ascii="黑体" w:hAnsi="黑体" w:eastAsia="黑体" w:cs="黑体"/>
          <w:spacing w:val="5"/>
          <w:sz w:val="31"/>
          <w:szCs w:val="31"/>
          <w:lang w:eastAsia="zh-CN"/>
        </w:rPr>
        <w:t>附件 1</w:t>
      </w:r>
    </w:p>
    <w:p w14:paraId="2F196E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14" w:lineRule="auto"/>
        <w:ind w:left="0"/>
        <w:jc w:val="center"/>
        <w:textAlignment w:val="baseline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安阳学院学生课堂教学质量评价表</w:t>
      </w:r>
    </w:p>
    <w:bookmarkEnd w:id="1"/>
    <w:p w14:paraId="3DC390CC">
      <w:pPr>
        <w:spacing w:line="46" w:lineRule="exact"/>
        <w:rPr>
          <w:lang w:eastAsia="zh-CN"/>
        </w:rPr>
      </w:pPr>
    </w:p>
    <w:tbl>
      <w:tblPr>
        <w:tblStyle w:val="5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198"/>
        <w:gridCol w:w="1599"/>
        <w:gridCol w:w="1913"/>
        <w:gridCol w:w="618"/>
        <w:gridCol w:w="592"/>
        <w:gridCol w:w="580"/>
        <w:gridCol w:w="612"/>
      </w:tblGrid>
      <w:tr w14:paraId="0F011388">
        <w:trPr>
          <w:trHeight w:val="549" w:hRule="atLeast"/>
          <w:jc w:val="center"/>
        </w:trPr>
        <w:tc>
          <w:tcPr>
            <w:tcW w:w="720" w:type="pct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2670E12F">
            <w:pPr>
              <w:spacing w:line="392" w:lineRule="auto"/>
              <w:rPr>
                <w:lang w:eastAsia="zh-CN"/>
              </w:rPr>
            </w:pPr>
          </w:p>
          <w:p w14:paraId="4FFC7063">
            <w:pPr>
              <w:pStyle w:val="7"/>
              <w:spacing w:before="78" w:line="217" w:lineRule="auto"/>
              <w:ind w:left="236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一级指标</w:t>
            </w:r>
          </w:p>
        </w:tc>
        <w:tc>
          <w:tcPr>
            <w:tcW w:w="721" w:type="pct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2D619C8B">
            <w:pPr>
              <w:spacing w:line="392" w:lineRule="auto"/>
            </w:pPr>
          </w:p>
          <w:p w14:paraId="75908ACA">
            <w:pPr>
              <w:pStyle w:val="7"/>
              <w:spacing w:before="78" w:line="217" w:lineRule="auto"/>
              <w:ind w:left="234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二级指标</w:t>
            </w:r>
          </w:p>
        </w:tc>
        <w:tc>
          <w:tcPr>
            <w:tcW w:w="2113" w:type="pct"/>
            <w:gridSpan w:val="2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5DD8E54">
            <w:pPr>
              <w:spacing w:line="392" w:lineRule="auto"/>
            </w:pPr>
          </w:p>
          <w:p w14:paraId="3201188E">
            <w:pPr>
              <w:pStyle w:val="7"/>
              <w:spacing w:before="78" w:line="217" w:lineRule="auto"/>
              <w:ind w:left="157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指标内涵</w:t>
            </w:r>
          </w:p>
        </w:tc>
        <w:tc>
          <w:tcPr>
            <w:tcW w:w="1445" w:type="pct"/>
            <w:gridSpan w:val="4"/>
            <w:shd w:val="clear" w:color="auto" w:fill="auto"/>
            <w:noWrap w:val="0"/>
            <w:vAlign w:val="top"/>
          </w:tcPr>
          <w:p w14:paraId="0858998C">
            <w:pPr>
              <w:pStyle w:val="7"/>
              <w:spacing w:before="155" w:line="217" w:lineRule="auto"/>
              <w:ind w:left="92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评价等级</w:t>
            </w:r>
          </w:p>
        </w:tc>
      </w:tr>
      <w:tr w14:paraId="789BB5FA">
        <w:trPr>
          <w:trHeight w:val="628" w:hRule="atLeast"/>
          <w:jc w:val="center"/>
        </w:trPr>
        <w:tc>
          <w:tcPr>
            <w:tcW w:w="720" w:type="pct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91550A0">
            <w:pPr>
              <w:spacing w:line="278" w:lineRule="auto"/>
            </w:pPr>
          </w:p>
        </w:tc>
        <w:tc>
          <w:tcPr>
            <w:tcW w:w="721" w:type="pct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5DA6F850">
            <w:pPr>
              <w:spacing w:line="278" w:lineRule="auto"/>
            </w:pPr>
          </w:p>
        </w:tc>
        <w:tc>
          <w:tcPr>
            <w:tcW w:w="2113" w:type="pct"/>
            <w:gridSpan w:val="2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7A906FB8">
            <w:pPr>
              <w:spacing w:line="278" w:lineRule="auto"/>
            </w:pP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14D52674">
            <w:pPr>
              <w:pStyle w:val="7"/>
              <w:spacing w:before="192" w:line="217" w:lineRule="auto"/>
              <w:ind w:left="126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优秀</w:t>
            </w:r>
          </w:p>
        </w:tc>
        <w:tc>
          <w:tcPr>
            <w:tcW w:w="356" w:type="pct"/>
            <w:shd w:val="clear" w:color="auto" w:fill="auto"/>
            <w:noWrap w:val="0"/>
            <w:textDirection w:val="tbRlV"/>
            <w:vAlign w:val="top"/>
          </w:tcPr>
          <w:p w14:paraId="40F99999">
            <w:pPr>
              <w:pStyle w:val="7"/>
              <w:spacing w:before="221" w:line="205" w:lineRule="auto"/>
              <w:ind w:left="36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良好</w:t>
            </w:r>
          </w:p>
        </w:tc>
        <w:tc>
          <w:tcPr>
            <w:tcW w:w="349" w:type="pct"/>
            <w:shd w:val="clear" w:color="auto" w:fill="auto"/>
            <w:noWrap w:val="0"/>
            <w:textDirection w:val="tbRlV"/>
            <w:vAlign w:val="top"/>
          </w:tcPr>
          <w:p w14:paraId="20E3BD63">
            <w:pPr>
              <w:pStyle w:val="7"/>
              <w:spacing w:before="212" w:line="198" w:lineRule="auto"/>
              <w:ind w:left="36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中等</w:t>
            </w: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43375671">
            <w:pPr>
              <w:pStyle w:val="7"/>
              <w:spacing w:before="192" w:line="216" w:lineRule="auto"/>
              <w:ind w:left="128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较差</w:t>
            </w:r>
          </w:p>
        </w:tc>
      </w:tr>
      <w:tr w14:paraId="25C59F8E">
        <w:trPr>
          <w:trHeight w:val="1321" w:hRule="atLeast"/>
          <w:jc w:val="center"/>
        </w:trPr>
        <w:tc>
          <w:tcPr>
            <w:tcW w:w="720" w:type="pct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08224FE">
            <w:pPr>
              <w:spacing w:line="253" w:lineRule="auto"/>
            </w:pPr>
          </w:p>
          <w:p w14:paraId="0E8519D8">
            <w:pPr>
              <w:spacing w:line="253" w:lineRule="auto"/>
            </w:pPr>
          </w:p>
          <w:p w14:paraId="7F587829">
            <w:pPr>
              <w:spacing w:line="254" w:lineRule="auto"/>
            </w:pPr>
          </w:p>
          <w:p w14:paraId="25FDF87A">
            <w:pPr>
              <w:spacing w:line="254" w:lineRule="auto"/>
            </w:pPr>
          </w:p>
          <w:p w14:paraId="78F8E660">
            <w:pPr>
              <w:spacing w:line="254" w:lineRule="auto"/>
            </w:pPr>
          </w:p>
          <w:p w14:paraId="6D4EC8FF">
            <w:pPr>
              <w:spacing w:line="254" w:lineRule="auto"/>
            </w:pPr>
          </w:p>
          <w:p w14:paraId="41F86A3B">
            <w:pPr>
              <w:spacing w:line="254" w:lineRule="auto"/>
            </w:pPr>
          </w:p>
          <w:p w14:paraId="0BC9AFC1">
            <w:pPr>
              <w:pStyle w:val="7"/>
              <w:spacing w:before="78" w:line="218" w:lineRule="auto"/>
              <w:ind w:left="223"/>
              <w:rPr>
                <w:rFonts w:hint="eastAsia"/>
              </w:rPr>
            </w:pPr>
            <w:r>
              <w:rPr>
                <w:spacing w:val="-3"/>
              </w:rPr>
              <w:t>教学态度</w:t>
            </w: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14992B35">
            <w:pPr>
              <w:spacing w:line="457" w:lineRule="auto"/>
            </w:pPr>
          </w:p>
          <w:p w14:paraId="49FE0164">
            <w:pPr>
              <w:pStyle w:val="7"/>
              <w:spacing w:before="78" w:line="217" w:lineRule="auto"/>
              <w:ind w:left="221"/>
              <w:rPr>
                <w:rFonts w:hint="eastAsia"/>
              </w:rPr>
            </w:pPr>
            <w:r>
              <w:rPr>
                <w:spacing w:val="-3"/>
              </w:rPr>
              <w:t>教书育人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49200DC5">
            <w:pPr>
              <w:pStyle w:val="7"/>
              <w:spacing w:before="97" w:line="338" w:lineRule="auto"/>
              <w:ind w:left="123" w:right="134" w:hanging="2"/>
              <w:jc w:val="both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对学生严格要求，关心学生进步，耐心辅导答疑，能结合授课培养学生的</w:t>
            </w:r>
          </w:p>
          <w:p w14:paraId="5CD9C5ED">
            <w:pPr>
              <w:pStyle w:val="7"/>
              <w:spacing w:before="1" w:line="220" w:lineRule="auto"/>
              <w:ind w:left="129"/>
              <w:rPr>
                <w:rFonts w:hint="eastAsia"/>
              </w:rPr>
            </w:pPr>
            <w:r>
              <w:rPr>
                <w:spacing w:val="-4"/>
              </w:rPr>
              <w:t>思想道德修养。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0133509D">
            <w:pPr>
              <w:spacing w:line="278" w:lineRule="auto"/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01D00ACA">
            <w:pPr>
              <w:spacing w:line="278" w:lineRule="auto"/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45F1C9C7">
            <w:pPr>
              <w:spacing w:line="278" w:lineRule="auto"/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7A7ECF02">
            <w:pPr>
              <w:spacing w:line="278" w:lineRule="auto"/>
            </w:pPr>
          </w:p>
        </w:tc>
      </w:tr>
      <w:tr w14:paraId="2E02A0A9">
        <w:trPr>
          <w:trHeight w:val="1321" w:hRule="atLeast"/>
          <w:jc w:val="center"/>
        </w:trPr>
        <w:tc>
          <w:tcPr>
            <w:tcW w:w="720" w:type="pct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740E3F5B">
            <w:pPr>
              <w:spacing w:line="278" w:lineRule="auto"/>
            </w:pP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489C5E65">
            <w:pPr>
              <w:spacing w:line="458" w:lineRule="auto"/>
            </w:pPr>
          </w:p>
          <w:p w14:paraId="5FE8711A">
            <w:pPr>
              <w:pStyle w:val="7"/>
              <w:spacing w:before="78" w:line="217" w:lineRule="auto"/>
              <w:ind w:left="221"/>
              <w:rPr>
                <w:rFonts w:hint="eastAsia"/>
              </w:rPr>
            </w:pPr>
            <w:r>
              <w:rPr>
                <w:spacing w:val="-3"/>
              </w:rPr>
              <w:t>教学纪律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4C2656AD">
            <w:pPr>
              <w:pStyle w:val="7"/>
              <w:spacing w:before="99" w:line="338" w:lineRule="auto"/>
              <w:ind w:left="124" w:right="134" w:hanging="4"/>
              <w:jc w:val="both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按时上下课，不随意调、停课或请人</w:t>
            </w:r>
            <w:r>
              <w:rPr>
                <w:spacing w:val="-2"/>
                <w:lang w:eastAsia="zh-CN"/>
              </w:rPr>
              <w:t>代课；课上不开手机；无教学事故和</w:t>
            </w:r>
          </w:p>
          <w:p w14:paraId="09AE1BA1">
            <w:pPr>
              <w:pStyle w:val="7"/>
              <w:spacing w:before="1" w:line="220" w:lineRule="auto"/>
              <w:ind w:left="121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其它违反教学规定的行为。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58989B8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0C2029C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6EFBCB7D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569D76A9">
            <w:pPr>
              <w:spacing w:line="278" w:lineRule="auto"/>
              <w:rPr>
                <w:lang w:eastAsia="zh-CN"/>
              </w:rPr>
            </w:pPr>
          </w:p>
        </w:tc>
      </w:tr>
      <w:tr w14:paraId="34848A01">
        <w:trPr>
          <w:trHeight w:val="1321" w:hRule="atLeast"/>
          <w:jc w:val="center"/>
        </w:trPr>
        <w:tc>
          <w:tcPr>
            <w:tcW w:w="720" w:type="pct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10D09A84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2E56BC96">
            <w:pPr>
              <w:spacing w:line="459" w:lineRule="auto"/>
              <w:rPr>
                <w:lang w:eastAsia="zh-CN"/>
              </w:rPr>
            </w:pPr>
          </w:p>
          <w:p w14:paraId="1B7B7AC9">
            <w:pPr>
              <w:pStyle w:val="7"/>
              <w:spacing w:before="78" w:line="216" w:lineRule="auto"/>
              <w:ind w:left="240"/>
              <w:rPr>
                <w:rFonts w:hint="eastAsia"/>
              </w:rPr>
            </w:pPr>
            <w:r>
              <w:rPr>
                <w:spacing w:val="-8"/>
              </w:rPr>
              <w:t>师德修养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3C28FDB1">
            <w:pPr>
              <w:pStyle w:val="7"/>
              <w:spacing w:before="100" w:line="338" w:lineRule="auto"/>
              <w:ind w:left="121" w:right="134" w:hanging="2"/>
              <w:jc w:val="both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教风严谨踏实，教态自然亲切，仪态</w:t>
            </w:r>
            <w:r>
              <w:rPr>
                <w:spacing w:val="-2"/>
                <w:lang w:eastAsia="zh-CN"/>
              </w:rPr>
              <w:t>端庄大方、为人师表，言传身教，对</w:t>
            </w:r>
          </w:p>
          <w:p w14:paraId="1104CCCE">
            <w:pPr>
              <w:pStyle w:val="7"/>
              <w:spacing w:line="222" w:lineRule="auto"/>
              <w:ind w:left="121"/>
              <w:rPr>
                <w:rFonts w:hint="eastAsia"/>
              </w:rPr>
            </w:pPr>
            <w:r>
              <w:rPr>
                <w:spacing w:val="-2"/>
              </w:rPr>
              <w:t>所有学生一视同仁。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3911C106">
            <w:pPr>
              <w:spacing w:line="278" w:lineRule="auto"/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4E587623">
            <w:pPr>
              <w:spacing w:line="278" w:lineRule="auto"/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79E937ED">
            <w:pPr>
              <w:spacing w:line="278" w:lineRule="auto"/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43C383A2">
            <w:pPr>
              <w:spacing w:line="278" w:lineRule="auto"/>
            </w:pPr>
          </w:p>
        </w:tc>
      </w:tr>
      <w:tr w14:paraId="5C71C65C">
        <w:trPr>
          <w:trHeight w:val="1322" w:hRule="atLeast"/>
          <w:jc w:val="center"/>
        </w:trPr>
        <w:tc>
          <w:tcPr>
            <w:tcW w:w="720" w:type="pct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54CF46A">
            <w:pPr>
              <w:spacing w:line="279" w:lineRule="auto"/>
            </w:pPr>
          </w:p>
          <w:p w14:paraId="75452BEC">
            <w:pPr>
              <w:spacing w:line="280" w:lineRule="auto"/>
            </w:pPr>
          </w:p>
          <w:p w14:paraId="0A5726BD">
            <w:pPr>
              <w:spacing w:line="280" w:lineRule="auto"/>
            </w:pPr>
          </w:p>
          <w:p w14:paraId="448A3FE6">
            <w:pPr>
              <w:spacing w:line="280" w:lineRule="auto"/>
            </w:pPr>
          </w:p>
          <w:p w14:paraId="125A7C66">
            <w:pPr>
              <w:pStyle w:val="7"/>
              <w:spacing w:before="78" w:line="217" w:lineRule="auto"/>
              <w:ind w:left="223"/>
              <w:rPr>
                <w:rFonts w:hint="eastAsia"/>
              </w:rPr>
            </w:pPr>
            <w:r>
              <w:rPr>
                <w:spacing w:val="-3"/>
              </w:rPr>
              <w:t>教学内容</w:t>
            </w: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35A56804">
            <w:pPr>
              <w:spacing w:line="460" w:lineRule="auto"/>
            </w:pPr>
          </w:p>
          <w:p w14:paraId="0122EC2F">
            <w:pPr>
              <w:pStyle w:val="7"/>
              <w:spacing w:before="78" w:line="218" w:lineRule="auto"/>
              <w:ind w:left="221"/>
              <w:rPr>
                <w:rFonts w:hint="eastAsia"/>
              </w:rPr>
            </w:pPr>
            <w:r>
              <w:rPr>
                <w:spacing w:val="-3"/>
              </w:rPr>
              <w:t>教材讲授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0E32B24E">
            <w:pPr>
              <w:pStyle w:val="7"/>
              <w:spacing w:before="101" w:line="338" w:lineRule="auto"/>
              <w:ind w:left="120" w:right="134" w:firstLine="1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对所授课程的基本概念、基本理论、</w:t>
            </w:r>
            <w:r>
              <w:rPr>
                <w:spacing w:val="-1"/>
                <w:lang w:eastAsia="zh-CN"/>
              </w:rPr>
              <w:t>基本技能阐述准确、清楚，理论联系</w:t>
            </w:r>
          </w:p>
          <w:p w14:paraId="0B947A9A">
            <w:pPr>
              <w:pStyle w:val="7"/>
              <w:spacing w:line="222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实际，重点突出，难点讲透。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3BC95147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20702BCD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10039B2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787E30A0">
            <w:pPr>
              <w:spacing w:line="278" w:lineRule="auto"/>
              <w:rPr>
                <w:lang w:eastAsia="zh-CN"/>
              </w:rPr>
            </w:pPr>
          </w:p>
        </w:tc>
      </w:tr>
      <w:tr w14:paraId="03D2B922">
        <w:trPr>
          <w:trHeight w:val="1321" w:hRule="atLeast"/>
          <w:jc w:val="center"/>
        </w:trPr>
        <w:tc>
          <w:tcPr>
            <w:tcW w:w="720" w:type="pct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5CA11095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21349BF3">
            <w:pPr>
              <w:spacing w:line="461" w:lineRule="auto"/>
              <w:rPr>
                <w:lang w:eastAsia="zh-CN"/>
              </w:rPr>
            </w:pPr>
          </w:p>
          <w:p w14:paraId="4B2B8197">
            <w:pPr>
              <w:pStyle w:val="7"/>
              <w:spacing w:before="78" w:line="218" w:lineRule="auto"/>
              <w:ind w:left="221"/>
              <w:rPr>
                <w:rFonts w:hint="eastAsia"/>
              </w:rPr>
            </w:pPr>
            <w:r>
              <w:rPr>
                <w:spacing w:val="-3"/>
              </w:rPr>
              <w:t>教材组织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6D62273D">
            <w:pPr>
              <w:pStyle w:val="7"/>
              <w:spacing w:before="101" w:line="338" w:lineRule="auto"/>
              <w:ind w:left="120" w:right="134"/>
              <w:jc w:val="both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观点正确，概念准确，知识系统，逻辑结构严谨，注重吸收学科发展的新</w:t>
            </w:r>
          </w:p>
          <w:p w14:paraId="43EDF71E">
            <w:pPr>
              <w:pStyle w:val="7"/>
              <w:spacing w:line="222" w:lineRule="auto"/>
              <w:ind w:left="12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成果，及时更新教学内容。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254908BB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3B7559F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2EF8529F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0A2A914C">
            <w:pPr>
              <w:spacing w:line="278" w:lineRule="auto"/>
              <w:rPr>
                <w:lang w:eastAsia="zh-CN"/>
              </w:rPr>
            </w:pPr>
          </w:p>
        </w:tc>
      </w:tr>
      <w:tr w14:paraId="01ADF7F0">
        <w:trPr>
          <w:trHeight w:val="1760" w:hRule="atLeast"/>
          <w:jc w:val="center"/>
        </w:trPr>
        <w:tc>
          <w:tcPr>
            <w:tcW w:w="720" w:type="pct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6EB03C1A">
            <w:pPr>
              <w:spacing w:line="254" w:lineRule="auto"/>
              <w:rPr>
                <w:lang w:eastAsia="zh-CN"/>
              </w:rPr>
            </w:pPr>
          </w:p>
          <w:p w14:paraId="60AF0762">
            <w:pPr>
              <w:spacing w:line="254" w:lineRule="auto"/>
              <w:rPr>
                <w:lang w:eastAsia="zh-CN"/>
              </w:rPr>
            </w:pPr>
          </w:p>
          <w:p w14:paraId="6EE0082F">
            <w:pPr>
              <w:spacing w:line="254" w:lineRule="auto"/>
              <w:rPr>
                <w:lang w:eastAsia="zh-CN"/>
              </w:rPr>
            </w:pPr>
          </w:p>
          <w:p w14:paraId="04B9D5F5">
            <w:pPr>
              <w:spacing w:line="254" w:lineRule="auto"/>
              <w:rPr>
                <w:lang w:eastAsia="zh-CN"/>
              </w:rPr>
            </w:pPr>
          </w:p>
          <w:p w14:paraId="4F8E73D4">
            <w:pPr>
              <w:spacing w:line="255" w:lineRule="auto"/>
              <w:rPr>
                <w:lang w:eastAsia="zh-CN"/>
              </w:rPr>
            </w:pPr>
          </w:p>
          <w:p w14:paraId="7AF02106">
            <w:pPr>
              <w:spacing w:line="255" w:lineRule="auto"/>
              <w:rPr>
                <w:lang w:eastAsia="zh-CN"/>
              </w:rPr>
            </w:pPr>
          </w:p>
          <w:p w14:paraId="7D75A9B1">
            <w:pPr>
              <w:spacing w:line="255" w:lineRule="auto"/>
              <w:rPr>
                <w:lang w:eastAsia="zh-CN"/>
              </w:rPr>
            </w:pPr>
          </w:p>
          <w:p w14:paraId="130FA56B">
            <w:pPr>
              <w:pStyle w:val="7"/>
              <w:spacing w:before="78" w:line="218" w:lineRule="auto"/>
              <w:ind w:left="223"/>
              <w:rPr>
                <w:rFonts w:hint="eastAsia"/>
              </w:rPr>
            </w:pPr>
            <w:r>
              <w:rPr>
                <w:spacing w:val="-3"/>
              </w:rPr>
              <w:t>教学方法</w:t>
            </w: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523EB0CF">
            <w:pPr>
              <w:spacing w:line="340" w:lineRule="auto"/>
            </w:pPr>
          </w:p>
          <w:p w14:paraId="2491F358">
            <w:pPr>
              <w:spacing w:line="340" w:lineRule="auto"/>
            </w:pPr>
          </w:p>
          <w:p w14:paraId="74566226">
            <w:pPr>
              <w:pStyle w:val="7"/>
              <w:spacing w:before="78" w:line="216" w:lineRule="auto"/>
              <w:ind w:left="221"/>
              <w:rPr>
                <w:rFonts w:hint="eastAsia"/>
              </w:rPr>
            </w:pPr>
            <w:r>
              <w:rPr>
                <w:spacing w:val="-3"/>
              </w:rPr>
              <w:t>教师技能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41FDD959">
            <w:pPr>
              <w:pStyle w:val="7"/>
              <w:spacing w:before="102" w:line="338" w:lineRule="auto"/>
              <w:ind w:left="120" w:right="27" w:firstLine="2"/>
              <w:jc w:val="both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普通话教学，语言准确、精炼、感染</w:t>
            </w:r>
            <w:r>
              <w:rPr>
                <w:spacing w:val="-1"/>
                <w:lang w:eastAsia="zh-CN"/>
              </w:rPr>
              <w:t>力强，教态自然、大方，肢体语言运</w:t>
            </w:r>
            <w:r>
              <w:rPr>
                <w:spacing w:val="-9"/>
                <w:lang w:eastAsia="zh-CN"/>
              </w:rPr>
              <w:t>用恰当。现代教学辅助手段运用合理、</w:t>
            </w:r>
          </w:p>
          <w:p w14:paraId="2C97EC89">
            <w:pPr>
              <w:pStyle w:val="7"/>
              <w:spacing w:line="220" w:lineRule="auto"/>
              <w:ind w:left="117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有效，操作使用熟练。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44455A8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3527A07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789D8B1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6AD6707E">
            <w:pPr>
              <w:spacing w:line="278" w:lineRule="auto"/>
              <w:rPr>
                <w:lang w:eastAsia="zh-CN"/>
              </w:rPr>
            </w:pPr>
          </w:p>
        </w:tc>
      </w:tr>
      <w:tr w14:paraId="0F96D1B0">
        <w:trPr>
          <w:trHeight w:val="1760" w:hRule="atLeast"/>
          <w:jc w:val="center"/>
        </w:trPr>
        <w:tc>
          <w:tcPr>
            <w:tcW w:w="720" w:type="pct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4E4EA43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1BAC4960">
            <w:pPr>
              <w:spacing w:line="340" w:lineRule="auto"/>
              <w:rPr>
                <w:lang w:eastAsia="zh-CN"/>
              </w:rPr>
            </w:pPr>
          </w:p>
          <w:p w14:paraId="109A7C0A">
            <w:pPr>
              <w:spacing w:line="341" w:lineRule="auto"/>
              <w:rPr>
                <w:lang w:eastAsia="zh-CN"/>
              </w:rPr>
            </w:pPr>
          </w:p>
          <w:p w14:paraId="0E9B310F">
            <w:pPr>
              <w:pStyle w:val="7"/>
              <w:spacing w:before="78" w:line="217" w:lineRule="auto"/>
              <w:ind w:left="221"/>
              <w:rPr>
                <w:rFonts w:hint="eastAsia"/>
              </w:rPr>
            </w:pPr>
            <w:r>
              <w:rPr>
                <w:spacing w:val="-3"/>
              </w:rPr>
              <w:t>教学艺术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01EF68A8">
            <w:pPr>
              <w:pStyle w:val="7"/>
              <w:spacing w:before="105" w:line="337" w:lineRule="auto"/>
              <w:ind w:left="119" w:right="134" w:firstLine="6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灵活运用启发式教学方法，注重因材</w:t>
            </w:r>
            <w:r>
              <w:rPr>
                <w:spacing w:val="-1"/>
                <w:lang w:eastAsia="zh-CN"/>
              </w:rPr>
              <w:t>施教，授课思路清晰，分析透彻，表述准确，给与学生学习方法的指导，</w:t>
            </w:r>
          </w:p>
          <w:p w14:paraId="6597688F">
            <w:pPr>
              <w:pStyle w:val="7"/>
              <w:spacing w:before="1" w:line="220" w:lineRule="auto"/>
              <w:ind w:left="126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注重学生创新精神和实践能力培养。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3247523D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7534CA2F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49F67F7F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0846C068">
            <w:pPr>
              <w:spacing w:line="278" w:lineRule="auto"/>
              <w:rPr>
                <w:lang w:eastAsia="zh-CN"/>
              </w:rPr>
            </w:pPr>
          </w:p>
        </w:tc>
      </w:tr>
      <w:tr w14:paraId="75B95786">
        <w:trPr>
          <w:trHeight w:val="447" w:hRule="atLeast"/>
          <w:jc w:val="center"/>
        </w:trPr>
        <w:tc>
          <w:tcPr>
            <w:tcW w:w="720" w:type="pct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2BBFAC60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78F7C3B2">
            <w:pPr>
              <w:pStyle w:val="7"/>
              <w:spacing w:before="104" w:line="215" w:lineRule="auto"/>
              <w:ind w:left="224"/>
              <w:rPr>
                <w:rFonts w:hint="eastAsia"/>
              </w:rPr>
            </w:pPr>
            <w:r>
              <w:rPr>
                <w:spacing w:val="-4"/>
              </w:rPr>
              <w:t>作业批改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3A9E8891">
            <w:pPr>
              <w:pStyle w:val="7"/>
              <w:spacing w:before="103" w:line="220" w:lineRule="auto"/>
              <w:ind w:left="12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作业、练习份量及难易适度，作业批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69AE7807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632B1A56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0CB5F827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47FF1E81">
            <w:pPr>
              <w:spacing w:line="278" w:lineRule="auto"/>
              <w:rPr>
                <w:lang w:eastAsia="zh-CN"/>
              </w:rPr>
            </w:pPr>
          </w:p>
        </w:tc>
      </w:tr>
      <w:tr w14:paraId="04A6681A">
        <w:trPr>
          <w:trHeight w:val="448" w:hRule="atLeast"/>
          <w:jc w:val="center"/>
        </w:trPr>
        <w:tc>
          <w:tcPr>
            <w:tcW w:w="720" w:type="pct"/>
            <w:shd w:val="clear" w:color="auto" w:fill="auto"/>
            <w:noWrap w:val="0"/>
            <w:vAlign w:val="top"/>
          </w:tcPr>
          <w:p w14:paraId="24886156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474B882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295BC116">
            <w:pPr>
              <w:pStyle w:val="7"/>
              <w:spacing w:before="103" w:line="223" w:lineRule="auto"/>
              <w:ind w:left="13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改认真、及时，平时成绩记录完备。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39EA0674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7CFC766E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10D7099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7F92002D">
            <w:pPr>
              <w:spacing w:line="278" w:lineRule="auto"/>
              <w:rPr>
                <w:lang w:eastAsia="zh-CN"/>
              </w:rPr>
            </w:pPr>
          </w:p>
        </w:tc>
      </w:tr>
      <w:tr w14:paraId="18ACCD8E">
        <w:trPr>
          <w:trHeight w:val="881" w:hRule="atLeast"/>
          <w:jc w:val="center"/>
        </w:trPr>
        <w:tc>
          <w:tcPr>
            <w:tcW w:w="720" w:type="pct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6472DC13">
            <w:pPr>
              <w:spacing w:line="300" w:lineRule="auto"/>
              <w:rPr>
                <w:lang w:eastAsia="zh-CN"/>
              </w:rPr>
            </w:pPr>
          </w:p>
          <w:p w14:paraId="59B324ED">
            <w:pPr>
              <w:spacing w:line="300" w:lineRule="auto"/>
              <w:rPr>
                <w:lang w:eastAsia="zh-CN"/>
              </w:rPr>
            </w:pPr>
          </w:p>
          <w:p w14:paraId="3B21C930">
            <w:pPr>
              <w:spacing w:line="300" w:lineRule="auto"/>
              <w:rPr>
                <w:lang w:eastAsia="zh-CN"/>
              </w:rPr>
            </w:pPr>
          </w:p>
          <w:p w14:paraId="344665DF">
            <w:pPr>
              <w:pStyle w:val="7"/>
              <w:spacing w:before="78" w:line="217" w:lineRule="auto"/>
              <w:ind w:left="223"/>
              <w:rPr>
                <w:rFonts w:hint="eastAsia"/>
              </w:rPr>
            </w:pPr>
            <w:r>
              <w:rPr>
                <w:spacing w:val="-3"/>
              </w:rPr>
              <w:t>教学效果</w:t>
            </w: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080BDE15">
            <w:pPr>
              <w:spacing w:line="242" w:lineRule="auto"/>
            </w:pPr>
          </w:p>
          <w:p w14:paraId="272EFD6D">
            <w:pPr>
              <w:pStyle w:val="7"/>
              <w:spacing w:before="78" w:line="216" w:lineRule="auto"/>
              <w:ind w:left="221"/>
              <w:rPr>
                <w:rFonts w:hint="eastAsia"/>
              </w:rPr>
            </w:pPr>
            <w:r>
              <w:rPr>
                <w:spacing w:val="-3"/>
              </w:rPr>
              <w:t>课堂效果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46B0058E">
            <w:pPr>
              <w:pStyle w:val="7"/>
              <w:spacing w:before="99" w:line="439" w:lineRule="exact"/>
              <w:ind w:left="130"/>
              <w:rPr>
                <w:rFonts w:hint="eastAsia"/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学生到课率高，听课注意力集中，课</w:t>
            </w:r>
          </w:p>
          <w:p w14:paraId="5ECC8429">
            <w:pPr>
              <w:pStyle w:val="7"/>
              <w:spacing w:line="223" w:lineRule="auto"/>
              <w:ind w:left="133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堂气氛活跃，互动良好。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7111D3F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4C484FEE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17340C08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3B789991">
            <w:pPr>
              <w:spacing w:line="278" w:lineRule="auto"/>
              <w:rPr>
                <w:lang w:eastAsia="zh-CN"/>
              </w:rPr>
            </w:pPr>
          </w:p>
        </w:tc>
      </w:tr>
      <w:tr w14:paraId="460DE00B">
        <w:trPr>
          <w:trHeight w:val="1320" w:hRule="atLeast"/>
          <w:jc w:val="center"/>
        </w:trPr>
        <w:tc>
          <w:tcPr>
            <w:tcW w:w="720" w:type="pct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2A56CA00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721" w:type="pct"/>
            <w:shd w:val="clear" w:color="auto" w:fill="auto"/>
            <w:noWrap w:val="0"/>
            <w:vAlign w:val="top"/>
          </w:tcPr>
          <w:p w14:paraId="2E07A0DF">
            <w:pPr>
              <w:spacing w:line="461" w:lineRule="auto"/>
              <w:rPr>
                <w:lang w:eastAsia="zh-CN"/>
              </w:rPr>
            </w:pPr>
          </w:p>
          <w:p w14:paraId="06C708D0">
            <w:pPr>
              <w:pStyle w:val="7"/>
              <w:spacing w:before="78" w:line="217" w:lineRule="auto"/>
              <w:ind w:left="235"/>
              <w:rPr>
                <w:rFonts w:hint="eastAsia"/>
              </w:rPr>
            </w:pPr>
            <w:r>
              <w:rPr>
                <w:spacing w:val="-6"/>
              </w:rPr>
              <w:t>学习效果</w:t>
            </w:r>
          </w:p>
        </w:tc>
        <w:tc>
          <w:tcPr>
            <w:tcW w:w="2113" w:type="pct"/>
            <w:gridSpan w:val="2"/>
            <w:shd w:val="clear" w:color="auto" w:fill="auto"/>
            <w:noWrap w:val="0"/>
            <w:vAlign w:val="top"/>
          </w:tcPr>
          <w:p w14:paraId="62FE6A04">
            <w:pPr>
              <w:pStyle w:val="7"/>
              <w:spacing w:before="101" w:line="220" w:lineRule="auto"/>
              <w:ind w:left="13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学生能较好理解并掌握课程教学内</w:t>
            </w:r>
          </w:p>
          <w:p w14:paraId="39A186C0">
            <w:pPr>
              <w:pStyle w:val="7"/>
              <w:spacing w:before="152" w:line="440" w:lineRule="exact"/>
              <w:jc w:val="right"/>
              <w:rPr>
                <w:rFonts w:hint="eastAsia"/>
                <w:lang w:eastAsia="zh-CN"/>
              </w:rPr>
            </w:pPr>
            <w:r>
              <w:rPr>
                <w:spacing w:val="-9"/>
                <w:position w:val="14"/>
                <w:lang w:eastAsia="zh-CN"/>
              </w:rPr>
              <w:t>容，反映良好，学生学习能力和分析、</w:t>
            </w:r>
          </w:p>
          <w:p w14:paraId="11DAC412">
            <w:pPr>
              <w:pStyle w:val="7"/>
              <w:spacing w:before="1" w:line="220" w:lineRule="auto"/>
              <w:ind w:left="121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解决问题的能力得到培养。</w:t>
            </w:r>
          </w:p>
        </w:tc>
        <w:tc>
          <w:tcPr>
            <w:tcW w:w="372" w:type="pct"/>
            <w:shd w:val="clear" w:color="auto" w:fill="auto"/>
            <w:noWrap w:val="0"/>
            <w:vAlign w:val="top"/>
          </w:tcPr>
          <w:p w14:paraId="6EFB3459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 w14:paraId="2A25380C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49" w:type="pct"/>
            <w:shd w:val="clear" w:color="auto" w:fill="auto"/>
            <w:noWrap w:val="0"/>
            <w:vAlign w:val="top"/>
          </w:tcPr>
          <w:p w14:paraId="703A6530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367" w:type="pct"/>
            <w:shd w:val="clear" w:color="auto" w:fill="auto"/>
            <w:noWrap w:val="0"/>
            <w:vAlign w:val="top"/>
          </w:tcPr>
          <w:p w14:paraId="1F734090">
            <w:pPr>
              <w:spacing w:line="278" w:lineRule="auto"/>
              <w:rPr>
                <w:lang w:eastAsia="zh-CN"/>
              </w:rPr>
            </w:pPr>
          </w:p>
        </w:tc>
      </w:tr>
      <w:tr w14:paraId="166FCFE9">
        <w:trPr>
          <w:trHeight w:val="448" w:hRule="atLeast"/>
          <w:jc w:val="center"/>
        </w:trPr>
        <w:tc>
          <w:tcPr>
            <w:tcW w:w="720" w:type="pct"/>
            <w:shd w:val="clear" w:color="auto" w:fill="auto"/>
            <w:noWrap w:val="0"/>
            <w:vAlign w:val="top"/>
          </w:tcPr>
          <w:p w14:paraId="5BD4A2F0">
            <w:pPr>
              <w:pStyle w:val="7"/>
              <w:spacing w:before="104" w:line="217" w:lineRule="auto"/>
              <w:ind w:left="237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总体评价</w:t>
            </w:r>
          </w:p>
        </w:tc>
        <w:tc>
          <w:tcPr>
            <w:tcW w:w="1683" w:type="pct"/>
            <w:gridSpan w:val="2"/>
            <w:shd w:val="clear" w:color="auto" w:fill="auto"/>
            <w:noWrap w:val="0"/>
            <w:vAlign w:val="top"/>
          </w:tcPr>
          <w:p w14:paraId="7531E72F">
            <w:pPr>
              <w:spacing w:line="278" w:lineRule="auto"/>
            </w:pPr>
          </w:p>
        </w:tc>
        <w:tc>
          <w:tcPr>
            <w:tcW w:w="1151" w:type="pct"/>
            <w:shd w:val="clear" w:color="auto" w:fill="auto"/>
            <w:noWrap w:val="0"/>
            <w:vAlign w:val="top"/>
          </w:tcPr>
          <w:p w14:paraId="62550318">
            <w:pPr>
              <w:pStyle w:val="7"/>
              <w:spacing w:before="104" w:line="217" w:lineRule="auto"/>
              <w:ind w:left="883"/>
              <w:rPr>
                <w:rFonts w:hint="eastAsia"/>
              </w:rPr>
            </w:pPr>
            <w:bookmarkStart w:id="0" w:name="bookmark50"/>
            <w:bookmarkEnd w:id="0"/>
            <w:r>
              <w:rPr>
                <w:b/>
                <w:bCs/>
                <w:spacing w:val="-10"/>
              </w:rPr>
              <w:t>得分</w:t>
            </w:r>
          </w:p>
        </w:tc>
        <w:tc>
          <w:tcPr>
            <w:tcW w:w="1445" w:type="pct"/>
            <w:gridSpan w:val="4"/>
            <w:shd w:val="clear" w:color="auto" w:fill="auto"/>
            <w:noWrap w:val="0"/>
            <w:vAlign w:val="top"/>
          </w:tcPr>
          <w:p w14:paraId="56C4BCBC">
            <w:pPr>
              <w:spacing w:line="278" w:lineRule="auto"/>
            </w:pPr>
          </w:p>
        </w:tc>
      </w:tr>
    </w:tbl>
    <w:p w14:paraId="125983DE">
      <w:pPr>
        <w:spacing w:before="100" w:line="216" w:lineRule="auto"/>
        <w:ind w:left="426"/>
      </w:pPr>
      <w:r>
        <w:rPr>
          <w:rFonts w:ascii="仿宋" w:hAnsi="仿宋" w:eastAsia="仿宋" w:cs="仿宋"/>
          <w:spacing w:val="-25"/>
          <w:sz w:val="24"/>
          <w:szCs w:val="24"/>
          <w:lang w:eastAsia="zh-CN"/>
        </w:rPr>
        <w:t>注：评价等级优秀（95-90分）、良好（89-80分）、中等（79-60分）、较差（59</w:t>
      </w:r>
      <w:r>
        <w:rPr>
          <w:rFonts w:ascii="仿宋" w:hAnsi="仿宋" w:eastAsia="仿宋" w:cs="仿宋"/>
          <w:spacing w:val="-26"/>
          <w:sz w:val="24"/>
          <w:szCs w:val="24"/>
          <w:lang w:eastAsia="zh-CN"/>
        </w:rPr>
        <w:t>-20分</w:t>
      </w:r>
      <w:r>
        <w:rPr>
          <w:rFonts w:hint="eastAsia" w:ascii="仿宋" w:hAnsi="仿宋" w:eastAsia="仿宋" w:cs="仿宋"/>
          <w:spacing w:val="-26"/>
          <w:sz w:val="24"/>
          <w:szCs w:val="24"/>
          <w:lang w:val="en-US" w:eastAsia="zh-CN"/>
        </w:rPr>
        <w:t>)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685A4D10-3492-01AC-6E8F-D36788B5EA43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5B5A58C-B337-2409-6E8F-D367C0C2C243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BC5AF">
    <w:pPr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83F3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83F3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44971"/>
    <w:rsid w:val="1F301408"/>
    <w:rsid w:val="2E3D50B0"/>
    <w:rsid w:val="62263E1A"/>
    <w:rsid w:val="673F70EE"/>
    <w:rsid w:val="67484E3A"/>
    <w:rsid w:val="BFB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8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9">
    <w:name w:val="目录小标题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1642</Words>
  <Characters>1673</Characters>
  <Lines>0</Lines>
  <Paragraphs>0</Paragraphs>
  <TotalTime>7</TotalTime>
  <ScaleCrop>false</ScaleCrop>
  <LinksUpToDate>false</LinksUpToDate>
  <CharactersWithSpaces>1703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2025-03-04T15:55:00Z</dcterms:created>
  <dc:creator>Desktop</dc:creator>
  <cp:lastModifiedBy>WPS_1559618453</cp:lastModifiedBy>
  <dcterms:modified xsi:type="dcterms:W3CDTF">2025-03-14T10:07:42Z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KSOTemplateDocerSaveRecord">
    <vt:lpwstr>eyJoZGlkIjoiZDkwODM5MmM3NmMzYjU1NzYyYzc1NDQ4YzdkZDUyYjUiLCJ1c2VySWQiOiIyMTQ5MDc2MDAifQ==</vt:lpwstr>
  </property>
  <property fmtid="{D5CDD505-2E9C-101B-9397-08002B2CF9AE}" pid="4" name="ICV">
    <vt:lpwstr>EF817ACD5283CF756E8FD367D40793CA_43</vt:lpwstr>
  </property>
</Properties>
</file>